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6E73038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3C4365">
        <w:rPr>
          <w:rFonts w:ascii="Verdana" w:hAnsi="Verdana"/>
          <w:sz w:val="18"/>
          <w:szCs w:val="18"/>
        </w:rPr>
        <w:t>„</w:t>
      </w:r>
      <w:r w:rsidR="003C4365">
        <w:rPr>
          <w:rFonts w:ascii="Verdana" w:hAnsi="Verdana"/>
          <w:b/>
          <w:bCs/>
          <w:sz w:val="18"/>
          <w:szCs w:val="18"/>
        </w:rPr>
        <w:t>Nákup vysokozdvižného vozíku pro OŘ PHA 2024</w:t>
      </w:r>
      <w:r w:rsidR="003C4365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77E09FA4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2C2E158D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7DAE5880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1A0188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64C54A3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Zadávacího 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96258D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CF46B" w14:textId="77777777" w:rsidR="0096258D" w:rsidRDefault="0096258D">
      <w:r>
        <w:separator/>
      </w:r>
    </w:p>
  </w:endnote>
  <w:endnote w:type="continuationSeparator" w:id="0">
    <w:p w14:paraId="65B3D95C" w14:textId="77777777" w:rsidR="0096258D" w:rsidRDefault="0096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B48B2" w14:textId="77777777" w:rsidR="0096258D" w:rsidRDefault="0096258D">
      <w:r>
        <w:separator/>
      </w:r>
    </w:p>
  </w:footnote>
  <w:footnote w:type="continuationSeparator" w:id="0">
    <w:p w14:paraId="16BB8A2C" w14:textId="77777777" w:rsidR="0096258D" w:rsidRDefault="0096258D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4FDF0DF9" w:rsidR="00BD4E85" w:rsidRPr="00DC177F" w:rsidRDefault="00BD4E85" w:rsidP="001A0188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A0188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C4365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6379C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6258D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95327"/>
    <w:rsid w:val="00DB37B4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186D4A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62AF8-DB08-4AB3-B63A-2A1B5B736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14</cp:revision>
  <cp:lastPrinted>2024-04-18T11:55:00Z</cp:lastPrinted>
  <dcterms:created xsi:type="dcterms:W3CDTF">2023-06-05T11:49:00Z</dcterms:created>
  <dcterms:modified xsi:type="dcterms:W3CDTF">2024-04-22T07:07:00Z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